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FC1" w:rsidRDefault="00E20FC1" w:rsidP="00E20FC1">
      <w:pPr>
        <w:rPr>
          <w:lang w:val="en-US"/>
        </w:rPr>
      </w:pPr>
    </w:p>
    <w:p w:rsidR="00E20FC1" w:rsidRDefault="00E20FC1" w:rsidP="00E20FC1">
      <w:pPr>
        <w:jc w:val="center"/>
        <w:rPr>
          <w:b/>
        </w:rPr>
      </w:pPr>
      <w:bookmarkStart w:id="0" w:name="OLE_LINK1"/>
      <w:bookmarkStart w:id="1" w:name="OLE_LINK2"/>
      <w:r w:rsidRPr="00EE546C">
        <w:rPr>
          <w:b/>
        </w:rPr>
        <w:t>Опросный лист</w:t>
      </w:r>
      <w:r w:rsidRPr="00867A4B">
        <w:rPr>
          <w:b/>
        </w:rPr>
        <w:t xml:space="preserve"> </w:t>
      </w:r>
      <w:r>
        <w:rPr>
          <w:b/>
        </w:rPr>
        <w:t>на</w:t>
      </w:r>
      <w:r w:rsidRPr="00EE546C">
        <w:rPr>
          <w:b/>
        </w:rPr>
        <w:t xml:space="preserve"> </w:t>
      </w:r>
      <w:r w:rsidRPr="00340C4D">
        <w:rPr>
          <w:b/>
        </w:rPr>
        <w:t xml:space="preserve">клапан </w:t>
      </w:r>
      <w:r>
        <w:rPr>
          <w:b/>
        </w:rPr>
        <w:t>обратный</w:t>
      </w:r>
    </w:p>
    <w:tbl>
      <w:tblPr>
        <w:tblStyle w:val="1"/>
        <w:tblW w:w="10683" w:type="dxa"/>
        <w:tblInd w:w="-1073" w:type="dxa"/>
        <w:tblLayout w:type="fixed"/>
        <w:tblLook w:val="04A0"/>
      </w:tblPr>
      <w:tblGrid>
        <w:gridCol w:w="1249"/>
        <w:gridCol w:w="1249"/>
        <w:gridCol w:w="1435"/>
        <w:gridCol w:w="1006"/>
        <w:gridCol w:w="269"/>
        <w:gridCol w:w="15"/>
        <w:gridCol w:w="265"/>
        <w:gridCol w:w="594"/>
        <w:gridCol w:w="150"/>
        <w:gridCol w:w="114"/>
        <w:gridCol w:w="28"/>
        <w:gridCol w:w="133"/>
        <w:gridCol w:w="128"/>
        <w:gridCol w:w="350"/>
        <w:gridCol w:w="921"/>
        <w:gridCol w:w="45"/>
        <w:gridCol w:w="1501"/>
        <w:gridCol w:w="288"/>
        <w:gridCol w:w="943"/>
      </w:tblGrid>
      <w:tr w:rsidR="00E20FC1" w:rsidRPr="00EE546C" w:rsidTr="00E20FC1">
        <w:tc>
          <w:tcPr>
            <w:tcW w:w="2498" w:type="dxa"/>
            <w:gridSpan w:val="2"/>
            <w:shd w:val="clear" w:color="auto" w:fill="5DD5FF"/>
            <w:vAlign w:val="center"/>
          </w:tcPr>
          <w:bookmarkEnd w:id="0"/>
          <w:bookmarkEnd w:id="1"/>
          <w:p w:rsidR="00E20FC1" w:rsidRPr="00EE546C" w:rsidRDefault="00E20FC1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Параметры</w:t>
            </w:r>
          </w:p>
        </w:tc>
        <w:tc>
          <w:tcPr>
            <w:tcW w:w="8185" w:type="dxa"/>
            <w:gridSpan w:val="17"/>
            <w:shd w:val="clear" w:color="auto" w:fill="5DD5FF"/>
            <w:vAlign w:val="center"/>
          </w:tcPr>
          <w:p w:rsidR="00E20FC1" w:rsidRPr="00EE546C" w:rsidRDefault="00E20FC1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Ответы заказчика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Клапан обратный</w:t>
            </w:r>
          </w:p>
        </w:tc>
        <w:tc>
          <w:tcPr>
            <w:tcW w:w="4137" w:type="dxa"/>
            <w:gridSpan w:val="11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КЛАПАН НЕВОЗВРАТНО-ЗАПОРНЫЙ</w:t>
            </w:r>
          </w:p>
        </w:tc>
        <w:tc>
          <w:tcPr>
            <w:tcW w:w="4048" w:type="dxa"/>
            <w:gridSpan w:val="6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угловой</w:t>
            </w:r>
          </w:p>
        </w:tc>
      </w:tr>
      <w:tr w:rsidR="00E20FC1" w:rsidRPr="00EE546C" w:rsidTr="00E20FC1">
        <w:tc>
          <w:tcPr>
            <w:tcW w:w="1249" w:type="dxa"/>
            <w:vAlign w:val="center"/>
          </w:tcPr>
          <w:p w:rsidR="00E20FC1" w:rsidRPr="00084385" w:rsidRDefault="00E20FC1" w:rsidP="00F1445E">
            <w:pPr>
              <w:jc w:val="center"/>
              <w:rPr>
                <w:sz w:val="20"/>
                <w:szCs w:val="20"/>
              </w:rPr>
            </w:pPr>
            <w:r w:rsidRPr="00084385">
              <w:rPr>
                <w:sz w:val="20"/>
                <w:szCs w:val="20"/>
              </w:rPr>
              <w:t>подъемный</w:t>
            </w:r>
          </w:p>
        </w:tc>
        <w:tc>
          <w:tcPr>
            <w:tcW w:w="1249" w:type="dxa"/>
            <w:vAlign w:val="center"/>
          </w:tcPr>
          <w:p w:rsidR="00E20FC1" w:rsidRPr="00084385" w:rsidRDefault="00E20FC1" w:rsidP="00F1445E">
            <w:pPr>
              <w:jc w:val="center"/>
              <w:rPr>
                <w:sz w:val="20"/>
                <w:szCs w:val="20"/>
              </w:rPr>
            </w:pPr>
            <w:r w:rsidRPr="00084385">
              <w:rPr>
                <w:sz w:val="20"/>
                <w:szCs w:val="20"/>
              </w:rPr>
              <w:t>осесимметричный</w:t>
            </w:r>
          </w:p>
        </w:tc>
        <w:tc>
          <w:tcPr>
            <w:tcW w:w="4137" w:type="dxa"/>
            <w:gridSpan w:val="11"/>
            <w:vMerge w:val="restart"/>
            <w:vAlign w:val="center"/>
          </w:tcPr>
          <w:p w:rsidR="00E20FC1" w:rsidRPr="00867A4B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КЛАПАН НЕВОЗВРАТНО-УПРАВЛЯЕМЫЙ</w:t>
            </w:r>
          </w:p>
        </w:tc>
        <w:tc>
          <w:tcPr>
            <w:tcW w:w="4048" w:type="dxa"/>
            <w:gridSpan w:val="6"/>
            <w:vAlign w:val="center"/>
          </w:tcPr>
          <w:p w:rsidR="00E20FC1" w:rsidRPr="00867A4B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проходные с патрубками на одной оси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084385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Затвор обратный</w:t>
            </w:r>
          </w:p>
        </w:tc>
        <w:tc>
          <w:tcPr>
            <w:tcW w:w="4137" w:type="dxa"/>
            <w:gridSpan w:val="11"/>
            <w:vMerge/>
            <w:vAlign w:val="center"/>
          </w:tcPr>
          <w:p w:rsidR="00E20FC1" w:rsidRPr="00867A4B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6"/>
            <w:vAlign w:val="center"/>
          </w:tcPr>
          <w:p w:rsidR="00E20FC1" w:rsidRPr="00867A4B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проходные со смещенными патрубками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Диаметр номинальный DN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322095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0117D3">
              <w:rPr>
                <w:b/>
                <w:sz w:val="22"/>
                <w:szCs w:val="22"/>
              </w:rPr>
              <w:t>Давление номинальное РN (для АЭС – расчетное давление P)</w:t>
            </w:r>
          </w:p>
        </w:tc>
        <w:tc>
          <w:tcPr>
            <w:tcW w:w="3584" w:type="dxa"/>
            <w:gridSpan w:val="6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________ МПа ( ________ кгс/см²)</w:t>
            </w:r>
          </w:p>
        </w:tc>
        <w:tc>
          <w:tcPr>
            <w:tcW w:w="4601" w:type="dxa"/>
            <w:gridSpan w:val="11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рабочее Рр ________ МПа ( ________ кгс/см2)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 w:val="restart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Рабочая среда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наименование: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4" w:type="dxa"/>
            <w:gridSpan w:val="6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хим. состав:</w:t>
            </w:r>
          </w:p>
        </w:tc>
        <w:tc>
          <w:tcPr>
            <w:tcW w:w="4601" w:type="dxa"/>
            <w:gridSpan w:val="11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агрегатное состояние: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4" w:type="dxa"/>
            <w:gridSpan w:val="6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наличие тверд. включений ______ г/л</w:t>
            </w:r>
          </w:p>
        </w:tc>
        <w:tc>
          <w:tcPr>
            <w:tcW w:w="4601" w:type="dxa"/>
            <w:gridSpan w:val="11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твердых частиц ______ мм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41" w:type="dxa"/>
            <w:gridSpan w:val="2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взрывоопасная</w:t>
            </w:r>
          </w:p>
        </w:tc>
        <w:tc>
          <w:tcPr>
            <w:tcW w:w="3012" w:type="dxa"/>
            <w:gridSpan w:val="12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пожароопасная</w:t>
            </w:r>
          </w:p>
        </w:tc>
        <w:tc>
          <w:tcPr>
            <w:tcW w:w="2732" w:type="dxa"/>
            <w:gridSpan w:val="3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токсичная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температура t от ______ °С до ______ °С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4" w:type="dxa"/>
            <w:gridSpan w:val="6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плотность ______ кг/м3 ( н ______ кг/нм3)</w:t>
            </w:r>
          </w:p>
        </w:tc>
        <w:tc>
          <w:tcPr>
            <w:tcW w:w="4601" w:type="dxa"/>
            <w:gridSpan w:val="11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вязкость ______ м2/с( ______ Пас)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скорость в трубопроводе: max _______ м/с min _______ м/с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084385">
              <w:rPr>
                <w:b/>
                <w:sz w:val="22"/>
                <w:szCs w:val="22"/>
              </w:rPr>
              <w:t>Минимальное давление открытия Рmin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_________ МПа (____ кгс/см2)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084385">
              <w:rPr>
                <w:b/>
                <w:sz w:val="22"/>
                <w:szCs w:val="22"/>
              </w:rPr>
              <w:t>Коэффициент сопротивления при полном открытии ζ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084385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084385">
              <w:rPr>
                <w:b/>
                <w:sz w:val="22"/>
                <w:szCs w:val="22"/>
              </w:rPr>
              <w:t>Максимально допустимые потери давления ΔРmax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_________ МПа (____ кгс/см2)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084385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084385">
              <w:rPr>
                <w:b/>
                <w:sz w:val="22"/>
                <w:szCs w:val="22"/>
              </w:rPr>
              <w:t>Расход рабочей среды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Qmax___________ м3/ч ; Qmin___________ м3/ч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 w:val="restart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Материал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корпуса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трубопровода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 w:val="restart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Присоединение к трубопроводу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фланцевое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084385">
              <w:rPr>
                <w:rFonts w:cs="Times New Roman"/>
                <w:sz w:val="20"/>
                <w:szCs w:val="20"/>
              </w:rPr>
              <w:t xml:space="preserve"> межфланцевое (стяжное) исп. ____ ГОСТ 12815 на РN ____ МПа ( ____ кгс/см2)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35" w:type="dxa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под приварку </w:t>
            </w:r>
          </w:p>
        </w:tc>
        <w:tc>
          <w:tcPr>
            <w:tcW w:w="1275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муфтовое</w:t>
            </w:r>
          </w:p>
        </w:tc>
        <w:tc>
          <w:tcPr>
            <w:tcW w:w="1427" w:type="dxa"/>
            <w:gridSpan w:val="8"/>
            <w:vAlign w:val="center"/>
          </w:tcPr>
          <w:p w:rsidR="00E20FC1" w:rsidRPr="00084385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с ответными</w:t>
            </w:r>
          </w:p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фланцами</w:t>
            </w:r>
          </w:p>
        </w:tc>
        <w:tc>
          <w:tcPr>
            <w:tcW w:w="1316" w:type="dxa"/>
            <w:gridSpan w:val="3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штуцерное</w:t>
            </w:r>
          </w:p>
        </w:tc>
        <w:tc>
          <w:tcPr>
            <w:tcW w:w="2732" w:type="dxa"/>
            <w:gridSpan w:val="3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трубопровода Ø_____ × _____ мм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084385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084385">
              <w:rPr>
                <w:b/>
                <w:sz w:val="22"/>
                <w:szCs w:val="22"/>
              </w:rPr>
              <w:t>Для невозвратно-запорных и невозвратно-управляемых</w:t>
            </w:r>
          </w:p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084385">
              <w:rPr>
                <w:b/>
                <w:sz w:val="22"/>
                <w:szCs w:val="22"/>
              </w:rPr>
              <w:t>клапанов уплотнение шпинделя (штока)</w:t>
            </w:r>
          </w:p>
        </w:tc>
        <w:tc>
          <w:tcPr>
            <w:tcW w:w="2725" w:type="dxa"/>
            <w:gridSpan w:val="4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сальниковое</w:t>
            </w:r>
          </w:p>
        </w:tc>
        <w:tc>
          <w:tcPr>
            <w:tcW w:w="2728" w:type="dxa"/>
            <w:gridSpan w:val="10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сильфонное</w:t>
            </w:r>
          </w:p>
        </w:tc>
        <w:tc>
          <w:tcPr>
            <w:tcW w:w="2732" w:type="dxa"/>
            <w:gridSpan w:val="3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резиновые кольца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Строительная длина, мм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Установочное положение</w:t>
            </w:r>
          </w:p>
        </w:tc>
        <w:tc>
          <w:tcPr>
            <w:tcW w:w="2441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горизонтальное</w:t>
            </w:r>
          </w:p>
        </w:tc>
        <w:tc>
          <w:tcPr>
            <w:tcW w:w="1407" w:type="dxa"/>
            <w:gridSpan w:val="6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вертикальное</w:t>
            </w:r>
          </w:p>
        </w:tc>
        <w:tc>
          <w:tcPr>
            <w:tcW w:w="1560" w:type="dxa"/>
            <w:gridSpan w:val="5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вертикальное с подачей вверх</w:t>
            </w:r>
          </w:p>
        </w:tc>
        <w:tc>
          <w:tcPr>
            <w:tcW w:w="1546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вертикальное с подачей вниз</w:t>
            </w:r>
          </w:p>
        </w:tc>
        <w:tc>
          <w:tcPr>
            <w:tcW w:w="1231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______ по ГОСТ 15150 при t от ______ до ______ °С, влажн. ______ %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Содержание вредных веществ в окружающей среде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2498" w:type="dxa"/>
            <w:gridSpan w:val="2"/>
            <w:vMerge w:val="restart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Внешние воздействия</w:t>
            </w:r>
          </w:p>
        </w:tc>
        <w:tc>
          <w:tcPr>
            <w:tcW w:w="3734" w:type="dxa"/>
            <w:gridSpan w:val="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сейсмическое по [4] ______ </w:t>
            </w:r>
          </w:p>
        </w:tc>
        <w:tc>
          <w:tcPr>
            <w:tcW w:w="4451" w:type="dxa"/>
            <w:gridSpan w:val="10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огнестойкость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34" w:type="dxa"/>
            <w:gridSpan w:val="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вибрация </w:t>
            </w:r>
          </w:p>
        </w:tc>
        <w:tc>
          <w:tcPr>
            <w:tcW w:w="4451" w:type="dxa"/>
            <w:gridSpan w:val="10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нагрузки от трубопроводов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 w:val="restart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Для арматуры АЭС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категория сейсмостойкости ______ по [2]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87" w:type="dxa"/>
            <w:gridSpan w:val="12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класс и группа арматуры ______ по [3] </w:t>
            </w:r>
          </w:p>
        </w:tc>
        <w:tc>
          <w:tcPr>
            <w:tcW w:w="3698" w:type="dxa"/>
            <w:gridSpan w:val="5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класс безопасности ______ по [1]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 w:val="restart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 надёжности</w:t>
            </w:r>
          </w:p>
        </w:tc>
        <w:tc>
          <w:tcPr>
            <w:tcW w:w="3734" w:type="dxa"/>
            <w:gridSpan w:val="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полный срок службы ______ лет </w:t>
            </w:r>
          </w:p>
        </w:tc>
        <w:tc>
          <w:tcPr>
            <w:tcW w:w="4451" w:type="dxa"/>
            <w:gridSpan w:val="10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полный ресурс ______ цикл, ______ час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 __________ или наработка на отказ ______ цикл, ______ час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 w:val="restart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Показатели, характеризующие безопасность</w:t>
            </w:r>
          </w:p>
        </w:tc>
        <w:tc>
          <w:tcPr>
            <w:tcW w:w="4009" w:type="dxa"/>
            <w:gridSpan w:val="10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срок службы ______ лет</w:t>
            </w:r>
          </w:p>
        </w:tc>
        <w:tc>
          <w:tcPr>
            <w:tcW w:w="4176" w:type="dxa"/>
            <w:gridSpan w:val="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ресурс ______ цикл, ______ час</w:t>
            </w:r>
          </w:p>
        </w:tc>
      </w:tr>
      <w:tr w:rsidR="00E20FC1" w:rsidRPr="00EE546C" w:rsidTr="00E20FC1">
        <w:tc>
          <w:tcPr>
            <w:tcW w:w="2498" w:type="dxa"/>
            <w:gridSpan w:val="2"/>
            <w:vMerge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90" w:type="dxa"/>
            <w:gridSpan w:val="5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</w:t>
            </w:r>
          </w:p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 течение назначенного срока</w:t>
            </w:r>
          </w:p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службы (ресурса) по отношению</w:t>
            </w:r>
          </w:p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</w:t>
            </w:r>
          </w:p>
        </w:tc>
        <w:tc>
          <w:tcPr>
            <w:tcW w:w="886" w:type="dxa"/>
            <w:gridSpan w:val="4"/>
            <w:vAlign w:val="center"/>
          </w:tcPr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6" w:type="dxa"/>
            <w:gridSpan w:val="7"/>
            <w:vAlign w:val="center"/>
          </w:tcPr>
          <w:p w:rsidR="00E20FC1" w:rsidRPr="002536E0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коэффициент оперативной</w:t>
            </w:r>
          </w:p>
          <w:p w:rsidR="00E20FC1" w:rsidRPr="002536E0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готовности по отношению</w:t>
            </w:r>
          </w:p>
          <w:p w:rsidR="00E20FC1" w:rsidRPr="002536E0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к критическим отказам (для арматуры,</w:t>
            </w:r>
          </w:p>
          <w:p w:rsidR="00E20FC1" w:rsidRPr="00A25092" w:rsidRDefault="00E20FC1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работающей в режиме ожидания)</w:t>
            </w:r>
          </w:p>
        </w:tc>
        <w:tc>
          <w:tcPr>
            <w:tcW w:w="943" w:type="dxa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Дополнительные требования: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10683" w:type="dxa"/>
            <w:gridSpan w:val="19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A25092">
              <w:rPr>
                <w:rFonts w:cs="Times New Roman"/>
                <w:b/>
                <w:sz w:val="22"/>
                <w:szCs w:val="22"/>
              </w:rPr>
              <w:t>Заказчик:</w:t>
            </w: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Тел.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0FC1" w:rsidRPr="00EE546C" w:rsidTr="00E20FC1">
        <w:tc>
          <w:tcPr>
            <w:tcW w:w="2498" w:type="dxa"/>
            <w:gridSpan w:val="2"/>
            <w:vAlign w:val="center"/>
          </w:tcPr>
          <w:p w:rsidR="00E20FC1" w:rsidRPr="00A25092" w:rsidRDefault="00E20FC1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Название</w:t>
            </w:r>
          </w:p>
        </w:tc>
        <w:tc>
          <w:tcPr>
            <w:tcW w:w="8185" w:type="dxa"/>
            <w:gridSpan w:val="17"/>
            <w:vAlign w:val="center"/>
          </w:tcPr>
          <w:p w:rsidR="00E20FC1" w:rsidRPr="00A25092" w:rsidRDefault="00E20FC1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E20FC1" w:rsidRPr="00EE546C" w:rsidRDefault="00E20FC1" w:rsidP="00E20FC1">
      <w:pPr>
        <w:rPr>
          <w:b/>
        </w:rPr>
      </w:pPr>
    </w:p>
    <w:p w:rsidR="00C97333" w:rsidRPr="00E20FC1" w:rsidRDefault="00C97333" w:rsidP="00E20FC1">
      <w:pPr>
        <w:rPr>
          <w:szCs w:val="24"/>
        </w:rPr>
      </w:pPr>
    </w:p>
    <w:sectPr w:rsidR="00C97333" w:rsidRPr="00E20FC1" w:rsidSect="00AF7C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F9A" w:rsidRDefault="005C1F9A" w:rsidP="00F35926">
      <w:pPr>
        <w:spacing w:after="0" w:line="240" w:lineRule="auto"/>
      </w:pPr>
      <w:r>
        <w:separator/>
      </w:r>
    </w:p>
  </w:endnote>
  <w:endnote w:type="continuationSeparator" w:id="1">
    <w:p w:rsidR="005C1F9A" w:rsidRDefault="005C1F9A" w:rsidP="00F35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F9A" w:rsidRDefault="005C1F9A" w:rsidP="00F35926">
      <w:pPr>
        <w:spacing w:after="0" w:line="240" w:lineRule="auto"/>
      </w:pPr>
      <w:r>
        <w:separator/>
      </w:r>
    </w:p>
  </w:footnote>
  <w:footnote w:type="continuationSeparator" w:id="1">
    <w:p w:rsidR="005C1F9A" w:rsidRDefault="005C1F9A" w:rsidP="00F3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26" w:rsidRPr="00AA54C3" w:rsidRDefault="00597C70" w:rsidP="00597C70">
    <w:pPr>
      <w:pStyle w:val="a3"/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noProof/>
        <w:color w:val="767171" w:themeColor="background2" w:themeShade="80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-519430</wp:posOffset>
          </wp:positionH>
          <wp:positionV relativeFrom="page">
            <wp:posOffset>424815</wp:posOffset>
          </wp:positionV>
          <wp:extent cx="788670" cy="786765"/>
          <wp:effectExtent l="1905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45FD" w:rsidRPr="00AA54C3">
      <w:rPr>
        <w:rFonts w:cstheme="minorHAnsi"/>
        <w:color w:val="767171" w:themeColor="background2" w:themeShade="80"/>
      </w:rPr>
      <w:t xml:space="preserve">           </w:t>
    </w:r>
    <w:r w:rsidRPr="00AA54C3">
      <w:rPr>
        <w:rFonts w:cstheme="minorHAnsi"/>
        <w:b/>
        <w:color w:val="767171" w:themeColor="background2" w:themeShade="80"/>
      </w:rPr>
      <w:t>БЕРЕЗОВСКИЙ</w:t>
    </w:r>
    <w:r w:rsidRPr="00AA54C3">
      <w:rPr>
        <w:rFonts w:cstheme="minorHAnsi"/>
        <w:b/>
        <w:color w:val="767171" w:themeColor="background2" w:themeShade="80"/>
      </w:rPr>
      <w:ptab w:relativeTo="margin" w:alignment="right" w:leader="none"/>
    </w:r>
    <w:r w:rsidRPr="00AA54C3">
      <w:rPr>
        <w:rFonts w:cstheme="minorHAnsi"/>
        <w:b/>
        <w:color w:val="767171" w:themeColor="background2" w:themeShade="80"/>
      </w:rPr>
      <w:t>8-</w:t>
    </w:r>
    <w:r w:rsidR="00292750" w:rsidRPr="00AA54C3">
      <w:rPr>
        <w:rFonts w:cstheme="minorHAnsi"/>
        <w:b/>
        <w:color w:val="767171" w:themeColor="background2" w:themeShade="80"/>
      </w:rPr>
      <w:t>343-226-44-04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ЗАВОД</w:t>
    </w:r>
    <w:r w:rsidR="00597C70" w:rsidRPr="00AA54C3">
      <w:rPr>
        <w:rFonts w:cstheme="minorHAnsi"/>
        <w:b/>
        <w:color w:val="767171" w:themeColor="background2" w:themeShade="80"/>
      </w:rPr>
      <w:tab/>
    </w:r>
    <w:r w:rsidRPr="00AA54C3">
      <w:rPr>
        <w:rFonts w:cstheme="minorHAnsi"/>
        <w:b/>
        <w:color w:val="767171" w:themeColor="background2" w:themeShade="80"/>
      </w:rPr>
      <w:t xml:space="preserve">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</w:t>
    </w:r>
    <w:r w:rsidRPr="00AA54C3">
      <w:rPr>
        <w:rFonts w:cstheme="minorHAnsi"/>
        <w:b/>
        <w:color w:val="767171" w:themeColor="background2" w:themeShade="80"/>
      </w:rPr>
      <w:t xml:space="preserve">   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s</w:t>
    </w:r>
    <w:r w:rsidR="00597C70" w:rsidRPr="00AA54C3">
      <w:rPr>
        <w:rFonts w:cstheme="minorHAnsi"/>
        <w:b/>
        <w:color w:val="767171" w:themeColor="background2" w:themeShade="80"/>
        <w:lang w:val="en-US"/>
      </w:rPr>
      <w:t>ale</w:t>
    </w:r>
    <w:r w:rsidR="00597C70" w:rsidRPr="00AA54C3">
      <w:rPr>
        <w:rFonts w:cstheme="minorHAnsi"/>
        <w:b/>
        <w:color w:val="767171" w:themeColor="background2" w:themeShade="80"/>
      </w:rPr>
      <w:t>@</w:t>
    </w:r>
    <w:r w:rsidR="00597C70" w:rsidRPr="00AA54C3">
      <w:rPr>
        <w:rFonts w:cstheme="minorHAnsi"/>
        <w:b/>
        <w:color w:val="767171" w:themeColor="background2" w:themeShade="80"/>
        <w:lang w:val="en-US"/>
      </w:rPr>
      <w:t>bzta</w:t>
    </w:r>
    <w:r w:rsidR="00597C70" w:rsidRPr="00AA54C3">
      <w:rPr>
        <w:rFonts w:cstheme="minorHAnsi"/>
        <w:b/>
        <w:color w:val="767171" w:themeColor="background2" w:themeShade="80"/>
      </w:rPr>
      <w:t>.</w:t>
    </w:r>
    <w:r w:rsidR="00597C70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 xml:space="preserve">ТРУБОПРОВОДНОЙ                                       </w:t>
    </w:r>
    <w:r w:rsidR="006048ED" w:rsidRPr="00AA54C3">
      <w:rPr>
        <w:rFonts w:cstheme="minorHAnsi"/>
        <w:b/>
        <w:color w:val="767171" w:themeColor="background2" w:themeShade="80"/>
      </w:rPr>
      <w:t xml:space="preserve">     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                          </w:t>
    </w:r>
    <w:r w:rsidRPr="00AA54C3">
      <w:rPr>
        <w:rFonts w:cstheme="minorHAnsi"/>
        <w:b/>
        <w:color w:val="767171" w:themeColor="background2" w:themeShade="80"/>
      </w:rPr>
      <w:t xml:space="preserve">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https</w:t>
    </w:r>
    <w:r w:rsidR="006048ED" w:rsidRPr="00AA54C3">
      <w:rPr>
        <w:rFonts w:cstheme="minorHAnsi"/>
        <w:b/>
        <w:color w:val="767171" w:themeColor="background2" w:themeShade="80"/>
      </w:rPr>
      <w:t>://</w:t>
    </w:r>
    <w:r w:rsidR="006048ED" w:rsidRPr="00AA54C3">
      <w:rPr>
        <w:rFonts w:cstheme="minorHAnsi"/>
        <w:b/>
        <w:color w:val="767171" w:themeColor="background2" w:themeShade="80"/>
        <w:lang w:val="en-US"/>
      </w:rPr>
      <w:t>bzta</w:t>
    </w:r>
    <w:r w:rsidR="006048ED" w:rsidRPr="00AA54C3">
      <w:rPr>
        <w:rFonts w:cstheme="minorHAnsi"/>
        <w:b/>
        <w:color w:val="767171" w:themeColor="background2" w:themeShade="80"/>
      </w:rPr>
      <w:t>.</w:t>
    </w:r>
    <w:r w:rsidR="006048ED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АРМАТУРЫ</w:t>
    </w:r>
  </w:p>
  <w:p w:rsidR="00597C70" w:rsidRPr="000945FD" w:rsidRDefault="00AA23EC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 w:rsidRPr="00AA23EC">
      <w:rPr>
        <w:rFonts w:cstheme="minorHAnsi"/>
        <w:noProof/>
        <w:color w:val="E7E6E6" w:themeColor="background2"/>
        <w:sz w:val="28"/>
        <w:szCs w:val="28"/>
      </w:rPr>
      <w:pict>
        <v:line id="Прямая соединительная линия 3" o:spid="_x0000_s4098" style="position:absolute;flip:y;z-index:251659264;visibility:visible;mso-position-horizontal-relative:page;mso-width-relative:margin;mso-height-relative:margin" from="1.05pt,16.7pt" to="593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" strokecolor="#d8d8d8 [2732]" strokeweight=".5pt">
          <v:stroke joinstyle="miter"/>
          <w10:wrap anchorx="page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433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B65EA"/>
    <w:rsid w:val="000225F5"/>
    <w:rsid w:val="00022A6A"/>
    <w:rsid w:val="00072897"/>
    <w:rsid w:val="00086A1D"/>
    <w:rsid w:val="000945FD"/>
    <w:rsid w:val="000C409F"/>
    <w:rsid w:val="000F3FCD"/>
    <w:rsid w:val="001469BD"/>
    <w:rsid w:val="00170790"/>
    <w:rsid w:val="002332A4"/>
    <w:rsid w:val="0029267C"/>
    <w:rsid w:val="00292750"/>
    <w:rsid w:val="002B0233"/>
    <w:rsid w:val="002B12ED"/>
    <w:rsid w:val="00353691"/>
    <w:rsid w:val="003D32D5"/>
    <w:rsid w:val="00451D3C"/>
    <w:rsid w:val="004E43B7"/>
    <w:rsid w:val="00597C70"/>
    <w:rsid w:val="005B65EA"/>
    <w:rsid w:val="005C1F9A"/>
    <w:rsid w:val="006048ED"/>
    <w:rsid w:val="00607BB8"/>
    <w:rsid w:val="00633667"/>
    <w:rsid w:val="006741D0"/>
    <w:rsid w:val="0069390B"/>
    <w:rsid w:val="0084773F"/>
    <w:rsid w:val="00856E98"/>
    <w:rsid w:val="008A00A1"/>
    <w:rsid w:val="008E2883"/>
    <w:rsid w:val="008F6565"/>
    <w:rsid w:val="00911137"/>
    <w:rsid w:val="0096047E"/>
    <w:rsid w:val="00984D4F"/>
    <w:rsid w:val="00992EDC"/>
    <w:rsid w:val="00A53C59"/>
    <w:rsid w:val="00A94EC9"/>
    <w:rsid w:val="00AA23EC"/>
    <w:rsid w:val="00AA54C3"/>
    <w:rsid w:val="00AF7C5C"/>
    <w:rsid w:val="00B4329A"/>
    <w:rsid w:val="00B91C6F"/>
    <w:rsid w:val="00BD4EBC"/>
    <w:rsid w:val="00BD50DE"/>
    <w:rsid w:val="00C97333"/>
    <w:rsid w:val="00D9516D"/>
    <w:rsid w:val="00D9683F"/>
    <w:rsid w:val="00DE01DF"/>
    <w:rsid w:val="00DE4FF5"/>
    <w:rsid w:val="00E20FC1"/>
    <w:rsid w:val="00E56866"/>
    <w:rsid w:val="00EA620F"/>
    <w:rsid w:val="00EA7B57"/>
    <w:rsid w:val="00F35926"/>
    <w:rsid w:val="00F456F6"/>
    <w:rsid w:val="00F90AB1"/>
    <w:rsid w:val="00FC0720"/>
    <w:rsid w:val="00FE2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5926"/>
  </w:style>
  <w:style w:type="paragraph" w:styleId="a5">
    <w:name w:val="footer"/>
    <w:basedOn w:val="a"/>
    <w:link w:val="a6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5926"/>
  </w:style>
  <w:style w:type="character" w:styleId="a7">
    <w:name w:val="Hyperlink"/>
    <w:basedOn w:val="a0"/>
    <w:uiPriority w:val="99"/>
    <w:unhideWhenUsed/>
    <w:rsid w:val="00597C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C70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5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369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B91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BD4EBC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">
    <w:name w:val="Стиль1"/>
    <w:basedOn w:val="a1"/>
    <w:uiPriority w:val="99"/>
    <w:rsid w:val="00AA54C3"/>
    <w:pPr>
      <w:spacing w:after="0" w:line="240" w:lineRule="auto"/>
    </w:pPr>
    <w:rPr>
      <w:rFonts w:ascii="Times New Roman" w:hAnsi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82180-E3FC-41C7-866A-657A12F2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Петрович</dc:creator>
  <cp:lastModifiedBy>пк</cp:lastModifiedBy>
  <cp:revision>2</cp:revision>
  <cp:lastPrinted>2020-12-16T10:00:00Z</cp:lastPrinted>
  <dcterms:created xsi:type="dcterms:W3CDTF">2020-12-17T12:20:00Z</dcterms:created>
  <dcterms:modified xsi:type="dcterms:W3CDTF">2020-12-17T12:20:00Z</dcterms:modified>
</cp:coreProperties>
</file>